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1843"/>
        <w:gridCol w:w="2178"/>
        <w:gridCol w:w="1083"/>
        <w:gridCol w:w="425"/>
        <w:gridCol w:w="709"/>
        <w:gridCol w:w="3118"/>
      </w:tblGrid>
      <w:tr w:rsidR="008E0CE4" w:rsidRPr="008E0CE4" w:rsidTr="00E82F12">
        <w:trPr>
          <w:trHeight w:val="19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F6B7B" w:rsidRPr="008E0CE4" w:rsidRDefault="00EF6B7B" w:rsidP="00AB5C58">
            <w:pPr>
              <w:jc w:val="left"/>
              <w:rPr>
                <w:rFonts w:ascii="Meiryo UI" w:eastAsia="Meiryo UI" w:hAnsi="Meiryo UI"/>
                <w:b/>
              </w:rPr>
            </w:pPr>
            <w:r w:rsidRPr="008E0CE4">
              <w:rPr>
                <w:rFonts w:ascii="Meiryo UI" w:eastAsia="Meiryo UI" w:hAnsi="Meiryo UI" w:hint="eastAsia"/>
                <w:b/>
              </w:rPr>
              <w:t>１．業務体制</w:t>
            </w:r>
          </w:p>
        </w:tc>
      </w:tr>
      <w:tr w:rsidR="008E0CE4" w:rsidRPr="008E0CE4" w:rsidTr="00E82F12">
        <w:trPr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B7B" w:rsidRPr="008E0CE4" w:rsidRDefault="00EF6B7B" w:rsidP="00AB5C58">
            <w:pPr>
              <w:jc w:val="left"/>
              <w:rPr>
                <w:rFonts w:ascii="Meiryo UI" w:eastAsia="Meiryo UI" w:hAnsi="Meiryo UI"/>
                <w:b/>
              </w:rPr>
            </w:pPr>
            <w:r w:rsidRPr="008E0CE4">
              <w:rPr>
                <w:rFonts w:ascii="Meiryo UI" w:eastAsia="Meiryo UI" w:hAnsi="Meiryo UI" w:hint="eastAsia"/>
                <w:b/>
              </w:rPr>
              <w:t>（１）会社等の概要</w:t>
            </w:r>
          </w:p>
        </w:tc>
      </w:tr>
      <w:tr w:rsidR="008E0CE4" w:rsidRPr="008E0CE4" w:rsidTr="00E82F12">
        <w:trPr>
          <w:trHeight w:val="5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261F5" w:rsidRPr="008E0CE4" w:rsidRDefault="005261F5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団体名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BB" w:rsidRPr="008E0CE4" w:rsidRDefault="00BE65BB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</w:t>
            </w:r>
            <w:r w:rsidR="005261F5" w:rsidRPr="008E0CE4">
              <w:rPr>
                <w:rFonts w:asciiTheme="minorEastAsia" w:hAnsiTheme="minorEastAsia" w:hint="eastAsia"/>
                <w:sz w:val="20"/>
              </w:rPr>
              <w:t>団体名</w:t>
            </w:r>
            <w:r w:rsidRPr="008E0CE4">
              <w:rPr>
                <w:rFonts w:asciiTheme="minorEastAsia" w:hAnsiTheme="minorEastAsia" w:hint="eastAsia"/>
                <w:sz w:val="20"/>
              </w:rPr>
              <w:t>）</w:t>
            </w:r>
          </w:p>
          <w:p w:rsidR="00BE65BB" w:rsidRPr="008E0CE4" w:rsidRDefault="00BE65BB" w:rsidP="00AB5C58">
            <w:pPr>
              <w:jc w:val="left"/>
              <w:rPr>
                <w:rFonts w:asciiTheme="minorEastAsia" w:hAnsiTheme="minorEastAsia"/>
                <w:sz w:val="20"/>
              </w:rPr>
            </w:pPr>
          </w:p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（主たる事務所の所在地）</w:t>
            </w:r>
          </w:p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</w:p>
          <w:p w:rsidR="005261F5" w:rsidRPr="008E0CE4" w:rsidRDefault="005261F5" w:rsidP="005261F5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8E0CE4" w:rsidRPr="008E0CE4" w:rsidTr="0018400C">
        <w:trPr>
          <w:trHeight w:val="9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8" w:rsidRPr="008E0CE4" w:rsidRDefault="00AB5C5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代表者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（職・氏名）</w:t>
            </w:r>
          </w:p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8E0CE4" w:rsidRPr="008E0CE4" w:rsidTr="00E82F12">
        <w:trPr>
          <w:trHeight w:val="5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8" w:rsidRPr="008E0CE4" w:rsidRDefault="00BE65BB" w:rsidP="00BE65BB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本件</w:t>
            </w:r>
            <w:r w:rsidR="00AB5C58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担当者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（職・氏名）</w:t>
            </w:r>
          </w:p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（TEL）</w:t>
            </w:r>
          </w:p>
          <w:p w:rsidR="00AB5C58" w:rsidRPr="008E0CE4" w:rsidRDefault="00AB5C58" w:rsidP="009D1B3A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（E-mail）</w:t>
            </w:r>
          </w:p>
        </w:tc>
      </w:tr>
      <w:tr w:rsidR="008E0CE4" w:rsidRPr="008E0CE4" w:rsidTr="00D7519B">
        <w:trPr>
          <w:trHeight w:val="5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設立年月日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 w:val="20"/>
                <w:szCs w:val="24"/>
              </w:rPr>
              <w:t>年　　月　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資本金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 w:val="20"/>
                <w:szCs w:val="24"/>
              </w:rPr>
              <w:t>千円</w:t>
            </w:r>
          </w:p>
        </w:tc>
      </w:tr>
      <w:tr w:rsidR="008E0CE4" w:rsidRPr="008E0CE4" w:rsidTr="00E82F12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261F5" w:rsidRPr="008E0CE4" w:rsidRDefault="005261F5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従業員数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F5" w:rsidRPr="008E0CE4" w:rsidRDefault="005261F5" w:rsidP="005261F5">
            <w:pPr>
              <w:wordWrap w:val="0"/>
              <w:jc w:val="right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 w:val="20"/>
                <w:szCs w:val="24"/>
              </w:rPr>
              <w:t xml:space="preserve">人　</w:t>
            </w:r>
          </w:p>
        </w:tc>
      </w:tr>
      <w:tr w:rsidR="008E0CE4" w:rsidRPr="008E0CE4" w:rsidTr="00E82F12">
        <w:trPr>
          <w:trHeight w:val="39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B7B" w:rsidRPr="008E0CE4" w:rsidRDefault="00EF6B7B" w:rsidP="00EF6B7B">
            <w:pPr>
              <w:jc w:val="left"/>
              <w:rPr>
                <w:rFonts w:ascii="Meiryo UI" w:eastAsia="Meiryo UI" w:hAnsi="Meiryo UI" w:cs="Times New Roman"/>
                <w:b/>
                <w:szCs w:val="24"/>
              </w:rPr>
            </w:pPr>
            <w:r w:rsidRPr="008E0CE4">
              <w:rPr>
                <w:rFonts w:ascii="Meiryo UI" w:eastAsia="Meiryo UI" w:hAnsi="Meiryo UI" w:cs="Times New Roman" w:hint="eastAsia"/>
                <w:b/>
                <w:szCs w:val="24"/>
              </w:rPr>
              <w:t>（２）業務実施体制（予定）</w:t>
            </w: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5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役職等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氏</w:t>
            </w:r>
            <w:r w:rsidR="00B84D78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 xml:space="preserve">　</w:t>
            </w: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4D78" w:rsidRPr="008E0CE4" w:rsidRDefault="00641C88" w:rsidP="00761876">
            <w:pPr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年齢</w:t>
            </w:r>
          </w:p>
          <w:p w:rsidR="00641C88" w:rsidRPr="008E0CE4" w:rsidRDefault="00B84D78" w:rsidP="00761876">
            <w:pPr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（</w:t>
            </w:r>
            <w:r w:rsidR="00967827" w:rsidRPr="008E0CE4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R</w:t>
            </w:r>
            <w:r w:rsidR="006B28FE">
              <w:rPr>
                <w:rFonts w:asciiTheme="majorEastAsia" w:eastAsiaTheme="majorEastAsia" w:hAnsiTheme="majorEastAsia" w:cs="Times New Roman"/>
                <w:sz w:val="14"/>
                <w:szCs w:val="24"/>
              </w:rPr>
              <w:t>8</w:t>
            </w:r>
            <w:bookmarkStart w:id="0" w:name="_GoBack"/>
            <w:bookmarkEnd w:id="0"/>
            <w:r w:rsidRPr="008E0CE4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.4.1現在）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4D78" w:rsidRPr="008E0CE4" w:rsidRDefault="00B84D78" w:rsidP="008E3A9A">
            <w:pPr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関連業務の</w:t>
            </w:r>
          </w:p>
          <w:p w:rsidR="00641C88" w:rsidRPr="008E0CE4" w:rsidRDefault="00641C88" w:rsidP="008E3A9A">
            <w:pPr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経験年数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2B5E36" w:rsidP="00394AB1">
            <w:pPr>
              <w:spacing w:line="260" w:lineRule="exact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二地域居住及び関係人口の創出事業</w:t>
            </w:r>
            <w:r w:rsidR="00394AB1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に関する経験等</w:t>
            </w: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5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4D78" w:rsidRPr="008E0CE4" w:rsidRDefault="00B84D7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受託</w:t>
            </w:r>
            <w:r w:rsidR="00277E0A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業務</w:t>
            </w: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に</w:t>
            </w:r>
          </w:p>
          <w:p w:rsidR="00641C88" w:rsidRPr="008E0CE4" w:rsidRDefault="00B84D7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係る</w:t>
            </w:r>
            <w:r w:rsidR="00641C88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責任者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E82F12" w:rsidRPr="008E0CE4" w:rsidRDefault="00E82F12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5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321A0" w:rsidRDefault="00A321A0" w:rsidP="00B84D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2D34">
              <w:rPr>
                <w:rFonts w:ascii="ＭＳ 明朝" w:eastAsia="ＭＳ 明朝" w:hAnsi="ＭＳ 明朝" w:hint="eastAsia"/>
                <w:szCs w:val="21"/>
              </w:rPr>
              <w:t>推進担当者</w:t>
            </w:r>
          </w:p>
          <w:p w:rsidR="00641C88" w:rsidRPr="008E0CE4" w:rsidRDefault="00A321A0" w:rsidP="00B84D7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A321A0">
              <w:rPr>
                <w:rFonts w:ascii="ＭＳ 明朝" w:eastAsia="ＭＳ 明朝" w:hAnsi="ＭＳ 明朝" w:hint="eastAsia"/>
                <w:sz w:val="18"/>
                <w:szCs w:val="21"/>
              </w:rPr>
              <w:t>（コーディネーター）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E82F12" w:rsidRPr="008E0CE4" w:rsidRDefault="00E82F12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8400C" w:rsidRPr="008E0CE4" w:rsidRDefault="0018400C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7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7F74" w:rsidRPr="008E0CE4" w:rsidRDefault="008A48BE" w:rsidP="00967827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担当者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74" w:rsidRPr="008E0CE4" w:rsidRDefault="004D7F74" w:rsidP="00100BD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74" w:rsidRPr="008E0CE4" w:rsidRDefault="004D7F74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74" w:rsidRPr="008E0CE4" w:rsidRDefault="004D7F74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74" w:rsidRPr="008E0CE4" w:rsidRDefault="004D7F74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E82F12" w:rsidRPr="008E0CE4" w:rsidRDefault="00E82F12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4D78" w:rsidRPr="008E0CE4" w:rsidRDefault="00B84D7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その他の</w:t>
            </w:r>
          </w:p>
          <w:p w:rsidR="00641C88" w:rsidRPr="008E0CE4" w:rsidRDefault="005261F5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従事者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8400C" w:rsidRPr="008E0CE4" w:rsidRDefault="0018400C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</w:tc>
      </w:tr>
    </w:tbl>
    <w:p w:rsidR="00AB5C58" w:rsidRPr="008E0CE4" w:rsidRDefault="00AB5C58" w:rsidP="00F673F2">
      <w:pPr>
        <w:widowControl/>
        <w:jc w:val="left"/>
        <w:rPr>
          <w:rFonts w:asciiTheme="minorEastAsia" w:hAnsiTheme="minorEastAsia" w:cs="Times New Roman"/>
          <w:szCs w:val="24"/>
        </w:rPr>
      </w:pPr>
      <w:r w:rsidRPr="008E0CE4">
        <w:rPr>
          <w:rFonts w:asciiTheme="minorEastAsia" w:hAnsiTheme="minorEastAsia" w:cs="Times New Roman" w:hint="eastAsia"/>
          <w:szCs w:val="24"/>
        </w:rPr>
        <w:t>※氏名が重複する場合でも再掲</w:t>
      </w:r>
      <w:r w:rsidR="00300222" w:rsidRPr="008E0CE4">
        <w:rPr>
          <w:rFonts w:asciiTheme="minorEastAsia" w:hAnsiTheme="minorEastAsia" w:cs="Times New Roman" w:hint="eastAsia"/>
          <w:szCs w:val="24"/>
        </w:rPr>
        <w:t>してください。</w:t>
      </w:r>
    </w:p>
    <w:p w:rsidR="00FA504C" w:rsidRPr="008E0CE4" w:rsidRDefault="00AB5C58" w:rsidP="00F673F2">
      <w:pPr>
        <w:jc w:val="left"/>
        <w:rPr>
          <w:rFonts w:asciiTheme="minorEastAsia" w:hAnsiTheme="minorEastAsia" w:cs="Times New Roman"/>
          <w:szCs w:val="24"/>
        </w:rPr>
      </w:pPr>
      <w:r w:rsidRPr="008E0CE4">
        <w:rPr>
          <w:rFonts w:asciiTheme="minorEastAsia" w:hAnsiTheme="minorEastAsia" w:cs="Times New Roman" w:hint="eastAsia"/>
          <w:szCs w:val="24"/>
        </w:rPr>
        <w:t>※欄すべてに記入する必要はありません。欄が不足する場合は適宜追加してください</w:t>
      </w:r>
      <w:r w:rsidR="00300222" w:rsidRPr="008E0CE4">
        <w:rPr>
          <w:rFonts w:asciiTheme="minorEastAsia" w:hAnsiTheme="minorEastAsia" w:cs="Times New Roman" w:hint="eastAsia"/>
          <w:szCs w:val="24"/>
        </w:rPr>
        <w:t>。</w:t>
      </w:r>
    </w:p>
    <w:p w:rsidR="00FA504C" w:rsidRPr="008E0CE4" w:rsidRDefault="00253C0A" w:rsidP="00F673F2">
      <w:pPr>
        <w:jc w:val="left"/>
        <w:rPr>
          <w:rFonts w:asciiTheme="minorEastAsia" w:hAnsiTheme="minorEastAsia" w:cs="Times New Roman"/>
          <w:szCs w:val="24"/>
        </w:rPr>
      </w:pPr>
      <w:r w:rsidRPr="008E0CE4">
        <w:rPr>
          <w:rFonts w:asciiTheme="minorEastAsia" w:hAnsiTheme="minorEastAsia" w:cs="Times New Roman" w:hint="eastAsia"/>
          <w:szCs w:val="24"/>
        </w:rPr>
        <w:t>※</w:t>
      </w:r>
      <w:r w:rsidR="005975A9" w:rsidRPr="008E0CE4">
        <w:rPr>
          <w:rFonts w:asciiTheme="minorEastAsia" w:hAnsiTheme="minorEastAsia" w:cs="Times New Roman" w:hint="eastAsia"/>
          <w:szCs w:val="24"/>
        </w:rPr>
        <w:t>特記すべき</w:t>
      </w:r>
      <w:r w:rsidRPr="008E0CE4">
        <w:rPr>
          <w:rFonts w:asciiTheme="minorEastAsia" w:hAnsiTheme="minorEastAsia" w:cs="Times New Roman" w:hint="eastAsia"/>
          <w:szCs w:val="24"/>
        </w:rPr>
        <w:t>資格</w:t>
      </w:r>
      <w:r w:rsidR="005975A9" w:rsidRPr="008E0CE4">
        <w:rPr>
          <w:rFonts w:asciiTheme="minorEastAsia" w:hAnsiTheme="minorEastAsia" w:cs="Times New Roman" w:hint="eastAsia"/>
          <w:szCs w:val="24"/>
        </w:rPr>
        <w:t>がある</w:t>
      </w:r>
      <w:r w:rsidRPr="008E0CE4">
        <w:rPr>
          <w:rFonts w:asciiTheme="minorEastAsia" w:hAnsiTheme="minorEastAsia" w:cs="Times New Roman" w:hint="eastAsia"/>
          <w:szCs w:val="24"/>
        </w:rPr>
        <w:t>場合は、</w:t>
      </w:r>
      <w:r w:rsidR="005975A9" w:rsidRPr="008E0CE4">
        <w:rPr>
          <w:rFonts w:asciiTheme="minorEastAsia" w:hAnsiTheme="minorEastAsia" w:cs="Times New Roman" w:hint="eastAsia"/>
          <w:szCs w:val="24"/>
        </w:rPr>
        <w:t>記入の上、</w:t>
      </w:r>
      <w:r w:rsidRPr="008E0CE4">
        <w:rPr>
          <w:rFonts w:asciiTheme="minorEastAsia" w:hAnsiTheme="minorEastAsia" w:cs="Times New Roman" w:hint="eastAsia"/>
          <w:szCs w:val="24"/>
        </w:rPr>
        <w:t>資格者証の写しを提出（1部）してください。</w:t>
      </w:r>
    </w:p>
    <w:p w:rsidR="00FA504C" w:rsidRPr="008E0CE4" w:rsidRDefault="00277E0A" w:rsidP="00253C0A">
      <w:pPr>
        <w:widowControl/>
        <w:jc w:val="left"/>
        <w:rPr>
          <w:rFonts w:asciiTheme="minorEastAsia" w:hAnsiTheme="minorEastAsia" w:cs="Times New Roman"/>
          <w:szCs w:val="24"/>
        </w:rPr>
      </w:pPr>
      <w:r w:rsidRPr="008E0CE4">
        <w:rPr>
          <w:rFonts w:asciiTheme="minorEastAsia" w:hAnsiTheme="minorEastAsia" w:cs="Times New Roman" w:hint="eastAsia"/>
          <w:szCs w:val="24"/>
        </w:rPr>
        <w:t>※応募時点で選</w:t>
      </w:r>
      <w:r w:rsidR="004D7F74" w:rsidRPr="008E0CE4">
        <w:rPr>
          <w:rFonts w:asciiTheme="minorEastAsia" w:hAnsiTheme="minorEastAsia" w:cs="Times New Roman" w:hint="eastAsia"/>
          <w:szCs w:val="24"/>
        </w:rPr>
        <w:t>任できない場合は、その確保の見込み（人数）を記載</w:t>
      </w:r>
      <w:r w:rsidR="00300222" w:rsidRPr="008E0CE4">
        <w:rPr>
          <w:rFonts w:asciiTheme="minorEastAsia" w:hAnsiTheme="minorEastAsia" w:cs="Times New Roman" w:hint="eastAsia"/>
          <w:szCs w:val="24"/>
        </w:rPr>
        <w:t>してください。</w:t>
      </w:r>
    </w:p>
    <w:p w:rsidR="0018400C" w:rsidRDefault="0018400C" w:rsidP="00253C0A">
      <w:pPr>
        <w:widowControl/>
        <w:jc w:val="left"/>
        <w:rPr>
          <w:rFonts w:asciiTheme="minorEastAsia" w:hAnsiTheme="minorEastAsia" w:cs="Times New Roman"/>
          <w:szCs w:val="24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3227"/>
        <w:gridCol w:w="1276"/>
        <w:gridCol w:w="1275"/>
        <w:gridCol w:w="3402"/>
      </w:tblGrid>
      <w:tr w:rsidR="00F57078" w:rsidTr="00F57078">
        <w:tc>
          <w:tcPr>
            <w:tcW w:w="9180" w:type="dxa"/>
            <w:gridSpan w:val="4"/>
            <w:shd w:val="clear" w:color="auto" w:fill="auto"/>
          </w:tcPr>
          <w:p w:rsidR="00F57078" w:rsidRDefault="00F57078" w:rsidP="00F57078">
            <w:pPr>
              <w:rPr>
                <w:rFonts w:ascii="Meiryo UI" w:eastAsia="Meiryo UI" w:hAnsi="Meiryo UI"/>
                <w:b/>
              </w:rPr>
            </w:pPr>
            <w:r w:rsidRPr="00FF7829">
              <w:rPr>
                <w:rFonts w:ascii="Meiryo UI" w:eastAsia="Meiryo UI" w:hAnsi="Meiryo UI" w:hint="eastAsia"/>
                <w:b/>
              </w:rPr>
              <w:lastRenderedPageBreak/>
              <w:t>（３）業務</w:t>
            </w:r>
            <w:r>
              <w:rPr>
                <w:rFonts w:ascii="Meiryo UI" w:eastAsia="Meiryo UI" w:hAnsi="Meiryo UI" w:hint="eastAsia"/>
                <w:b/>
              </w:rPr>
              <w:t>実績</w:t>
            </w:r>
          </w:p>
          <w:p w:rsidR="00F57078" w:rsidRDefault="00F57078" w:rsidP="00F57078">
            <w:pPr>
              <w:rPr>
                <w:rFonts w:cs="ＭＳ Ｐゴシック"/>
                <w:kern w:val="0"/>
              </w:rPr>
            </w:pPr>
            <w:r w:rsidRPr="006C00F3">
              <w:rPr>
                <w:rFonts w:cs="ＭＳ Ｐゴシック"/>
                <w:kern w:val="0"/>
              </w:rPr>
              <w:t>過去</w:t>
            </w:r>
            <w:r>
              <w:rPr>
                <w:rFonts w:cs="ＭＳ Ｐゴシック" w:hint="eastAsia"/>
                <w:kern w:val="0"/>
              </w:rPr>
              <w:t>５</w:t>
            </w:r>
            <w:r>
              <w:rPr>
                <w:rFonts w:cs="ＭＳ Ｐゴシック"/>
                <w:kern w:val="0"/>
              </w:rPr>
              <w:t>年間における類似の</w:t>
            </w:r>
            <w:r>
              <w:rPr>
                <w:rFonts w:cs="ＭＳ Ｐゴシック" w:hint="eastAsia"/>
                <w:kern w:val="0"/>
              </w:rPr>
              <w:t>業務</w:t>
            </w:r>
            <w:r w:rsidRPr="006C00F3">
              <w:rPr>
                <w:rFonts w:cs="ＭＳ Ｐゴシック"/>
                <w:kern w:val="0"/>
              </w:rPr>
              <w:t>実績</w:t>
            </w:r>
            <w:r>
              <w:rPr>
                <w:rFonts w:cs="ＭＳ Ｐゴシック" w:hint="eastAsia"/>
                <w:kern w:val="0"/>
              </w:rPr>
              <w:t>があれば</w:t>
            </w:r>
            <w:r w:rsidRPr="006C00F3">
              <w:rPr>
                <w:rFonts w:cs="ＭＳ Ｐゴシック"/>
                <w:kern w:val="0"/>
              </w:rPr>
              <w:t>、代表するものを</w:t>
            </w:r>
            <w:r>
              <w:rPr>
                <w:rFonts w:cs="ＭＳ Ｐゴシック" w:hint="eastAsia"/>
                <w:kern w:val="0"/>
              </w:rPr>
              <w:t>３</w:t>
            </w:r>
            <w:r>
              <w:rPr>
                <w:rFonts w:cs="ＭＳ Ｐゴシック"/>
                <w:kern w:val="0"/>
              </w:rPr>
              <w:t>つまで記入してください。</w:t>
            </w:r>
          </w:p>
          <w:p w:rsidR="00F57078" w:rsidRPr="00F57078" w:rsidRDefault="00F57078" w:rsidP="00F57078">
            <w:pPr>
              <w:rPr>
                <w:rFonts w:ascii="Meiryo UI" w:eastAsia="Meiryo UI" w:hAnsi="Meiryo UI"/>
                <w:b/>
              </w:rPr>
            </w:pPr>
            <w:r>
              <w:rPr>
                <w:rFonts w:cs="ＭＳ Ｐゴシック"/>
                <w:kern w:val="0"/>
              </w:rPr>
              <w:t>（</w:t>
            </w:r>
            <w:r>
              <w:rPr>
                <w:rFonts w:cs="ＭＳ Ｐゴシック" w:hint="eastAsia"/>
                <w:kern w:val="0"/>
              </w:rPr>
              <w:t>内容がわかる写真や資料の</w:t>
            </w:r>
            <w:r w:rsidRPr="006C00F3">
              <w:rPr>
                <w:rFonts w:cs="ＭＳ Ｐゴシック"/>
                <w:kern w:val="0"/>
              </w:rPr>
              <w:t>添付は任意）</w:t>
            </w:r>
          </w:p>
        </w:tc>
      </w:tr>
      <w:tr w:rsidR="00E41731" w:rsidTr="00E82F12">
        <w:tc>
          <w:tcPr>
            <w:tcW w:w="3227" w:type="dxa"/>
            <w:shd w:val="clear" w:color="auto" w:fill="DAEEF3" w:themeFill="accent5" w:themeFillTint="33"/>
          </w:tcPr>
          <w:p w:rsidR="00E41731" w:rsidRDefault="00E41731" w:rsidP="00143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E41731" w:rsidRDefault="00E41731" w:rsidP="00143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E41731" w:rsidRDefault="00E41731" w:rsidP="00143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概算経費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E41731" w:rsidRDefault="00E41731" w:rsidP="00143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E41731" w:rsidTr="00F57078">
        <w:trPr>
          <w:trHeight w:val="3758"/>
        </w:trPr>
        <w:tc>
          <w:tcPr>
            <w:tcW w:w="3227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</w:tr>
      <w:tr w:rsidR="00E41731" w:rsidTr="00F57078">
        <w:trPr>
          <w:trHeight w:val="3758"/>
        </w:trPr>
        <w:tc>
          <w:tcPr>
            <w:tcW w:w="3227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</w:tr>
      <w:tr w:rsidR="00E41731" w:rsidTr="00F57078">
        <w:trPr>
          <w:trHeight w:val="3758"/>
        </w:trPr>
        <w:tc>
          <w:tcPr>
            <w:tcW w:w="3227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</w:tr>
    </w:tbl>
    <w:p w:rsidR="00967827" w:rsidRDefault="00967827" w:rsidP="00253C0A">
      <w:pPr>
        <w:widowControl/>
        <w:jc w:val="left"/>
        <w:rPr>
          <w:rFonts w:asciiTheme="minorEastAsia" w:hAnsiTheme="minorEastAsia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1057C" w:rsidTr="00E82F12">
        <w:trPr>
          <w:trHeight w:val="118"/>
        </w:trPr>
        <w:tc>
          <w:tcPr>
            <w:tcW w:w="9180" w:type="dxa"/>
            <w:shd w:val="clear" w:color="auto" w:fill="DAEEF3" w:themeFill="accent5" w:themeFillTint="33"/>
          </w:tcPr>
          <w:p w:rsidR="0081057C" w:rsidRPr="0081057C" w:rsidRDefault="0081057C" w:rsidP="0081057C">
            <w:pPr>
              <w:jc w:val="left"/>
              <w:rPr>
                <w:rFonts w:ascii="Meiryo UI" w:eastAsia="Meiryo UI" w:hAnsi="Meiryo UI"/>
              </w:rPr>
            </w:pPr>
            <w:bookmarkStart w:id="1" w:name="_Hlk101293041"/>
            <w:r w:rsidRPr="0081057C">
              <w:rPr>
                <w:rFonts w:ascii="Meiryo UI" w:eastAsia="Meiryo UI" w:hAnsi="Meiryo UI" w:hint="eastAsia"/>
                <w:b/>
              </w:rPr>
              <w:lastRenderedPageBreak/>
              <w:t>２．</w:t>
            </w:r>
            <w:r w:rsidR="000006FB">
              <w:rPr>
                <w:rFonts w:ascii="Meiryo UI" w:eastAsia="Meiryo UI" w:hAnsi="Meiryo UI" w:hint="eastAsia"/>
                <w:b/>
              </w:rPr>
              <w:t>事業の推進に係る</w:t>
            </w:r>
            <w:r w:rsidRPr="0081057C">
              <w:rPr>
                <w:rFonts w:ascii="Meiryo UI" w:eastAsia="Meiryo UI" w:hAnsi="Meiryo UI" w:hint="eastAsia"/>
                <w:b/>
              </w:rPr>
              <w:t>課題認識及び取組み方針</w:t>
            </w:r>
          </w:p>
        </w:tc>
      </w:tr>
      <w:tr w:rsidR="0081057C" w:rsidTr="00E82F12">
        <w:trPr>
          <w:trHeight w:val="606"/>
        </w:trPr>
        <w:tc>
          <w:tcPr>
            <w:tcW w:w="9180" w:type="dxa"/>
          </w:tcPr>
          <w:p w:rsidR="0081057C" w:rsidRPr="00360C28" w:rsidRDefault="00360C28" w:rsidP="00360C28">
            <w:pPr>
              <w:jc w:val="left"/>
              <w:rPr>
                <w:rFonts w:asciiTheme="minorEastAsia" w:hAnsiTheme="minorEastAsia"/>
              </w:rPr>
            </w:pPr>
            <w:r w:rsidRPr="00360C28">
              <w:rPr>
                <w:rFonts w:asciiTheme="minorEastAsia" w:hAnsiTheme="minorEastAsia" w:hint="eastAsia"/>
              </w:rPr>
              <w:t xml:space="preserve">　「企画提案仕様書」の内容を踏まえて、</w:t>
            </w:r>
            <w:r w:rsidR="000006FB">
              <w:rPr>
                <w:rFonts w:asciiTheme="minorEastAsia" w:hAnsiTheme="minorEastAsia" w:hint="eastAsia"/>
              </w:rPr>
              <w:t>本市において関係人口の創出、二地域居住を推進し、空き家の利活用や担い手不足など地域課題の解決、地域経済の活性化につなげていくために、</w:t>
            </w:r>
            <w:r w:rsidR="0009141F" w:rsidRPr="008E0CE4">
              <w:rPr>
                <w:rFonts w:asciiTheme="minorEastAsia" w:hAnsiTheme="minorEastAsia" w:hint="eastAsia"/>
              </w:rPr>
              <w:t>課</w:t>
            </w:r>
            <w:r w:rsidR="0009141F">
              <w:rPr>
                <w:rFonts w:asciiTheme="minorEastAsia" w:hAnsiTheme="minorEastAsia" w:hint="eastAsia"/>
              </w:rPr>
              <w:t>題認識、本業務の</w:t>
            </w:r>
            <w:r w:rsidRPr="00360C28">
              <w:rPr>
                <w:rFonts w:asciiTheme="minorEastAsia" w:hAnsiTheme="minorEastAsia" w:hint="eastAsia"/>
              </w:rPr>
              <w:t>取り組み方針</w:t>
            </w:r>
            <w:r w:rsidR="00FF7829">
              <w:rPr>
                <w:rFonts w:asciiTheme="minorEastAsia" w:hAnsiTheme="minorEastAsia" w:hint="eastAsia"/>
              </w:rPr>
              <w:t>、本事業の計画及び進捗管理</w:t>
            </w:r>
            <w:r w:rsidRPr="00360C28">
              <w:rPr>
                <w:rFonts w:asciiTheme="minorEastAsia" w:hAnsiTheme="minorEastAsia" w:hint="eastAsia"/>
              </w:rPr>
              <w:t>について</w:t>
            </w:r>
            <w:r w:rsidR="0009141F">
              <w:rPr>
                <w:rFonts w:asciiTheme="minorEastAsia" w:hAnsiTheme="minorEastAsia" w:hint="eastAsia"/>
              </w:rPr>
              <w:t>記載するこ</w:t>
            </w:r>
            <w:r w:rsidRPr="00360C28">
              <w:rPr>
                <w:rFonts w:asciiTheme="minorEastAsia" w:hAnsiTheme="minorEastAsia" w:hint="eastAsia"/>
              </w:rPr>
              <w:t>と。</w:t>
            </w:r>
          </w:p>
        </w:tc>
      </w:tr>
      <w:tr w:rsidR="00360C28" w:rsidTr="000006FB">
        <w:trPr>
          <w:trHeight w:val="11437"/>
        </w:trPr>
        <w:tc>
          <w:tcPr>
            <w:tcW w:w="9180" w:type="dxa"/>
          </w:tcPr>
          <w:p w:rsidR="00360C28" w:rsidRPr="008A48BE" w:rsidRDefault="00360C28" w:rsidP="0081057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21C0" w:rsidRPr="002521C0" w:rsidTr="00206181">
        <w:tc>
          <w:tcPr>
            <w:tcW w:w="9180" w:type="dxa"/>
            <w:shd w:val="clear" w:color="auto" w:fill="DAEEF3" w:themeFill="accent5" w:themeFillTint="33"/>
          </w:tcPr>
          <w:p w:rsidR="002521C0" w:rsidRPr="002521C0" w:rsidRDefault="002521C0" w:rsidP="008F2F5E">
            <w:pPr>
              <w:jc w:val="left"/>
              <w:rPr>
                <w:rFonts w:ascii="Meiryo UI" w:eastAsia="Meiryo UI" w:hAnsi="Meiryo UI"/>
                <w:b/>
              </w:rPr>
            </w:pPr>
            <w:r w:rsidRPr="002521C0">
              <w:rPr>
                <w:rFonts w:ascii="Meiryo UI" w:eastAsia="Meiryo UI" w:hAnsi="Meiryo UI" w:hint="eastAsia"/>
                <w:b/>
              </w:rPr>
              <w:lastRenderedPageBreak/>
              <w:t>３．企画提案内容</w:t>
            </w:r>
          </w:p>
        </w:tc>
      </w:tr>
      <w:tr w:rsidR="002521C0" w:rsidRPr="002521C0" w:rsidTr="009C447A">
        <w:trPr>
          <w:trHeight w:val="478"/>
        </w:trPr>
        <w:tc>
          <w:tcPr>
            <w:tcW w:w="9180" w:type="dxa"/>
          </w:tcPr>
          <w:p w:rsidR="000006FB" w:rsidRPr="009C447A" w:rsidRDefault="000006FB" w:rsidP="009C447A">
            <w:pPr>
              <w:pStyle w:val="a8"/>
              <w:numPr>
                <w:ilvl w:val="0"/>
                <w:numId w:val="25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0006FB">
              <w:rPr>
                <w:rFonts w:ascii="Meiryo UI" w:eastAsia="Meiryo UI" w:hAnsi="Meiryo UI" w:hint="eastAsia"/>
                <w:b/>
              </w:rPr>
              <w:t>受入体制の構築や地域資源の磨き上げ等に係る伴走支援</w:t>
            </w:r>
            <w:r w:rsidR="002521C0" w:rsidRPr="000006F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2521C0" w:rsidRPr="002521C0" w:rsidTr="00206181">
        <w:trPr>
          <w:trHeight w:val="645"/>
        </w:trPr>
        <w:tc>
          <w:tcPr>
            <w:tcW w:w="9180" w:type="dxa"/>
            <w:shd w:val="clear" w:color="auto" w:fill="DAEEF3" w:themeFill="accent5" w:themeFillTint="33"/>
          </w:tcPr>
          <w:p w:rsidR="002521C0" w:rsidRPr="00BF0581" w:rsidRDefault="00BF0581" w:rsidP="008F2F5E">
            <w:pPr>
              <w:pStyle w:val="a8"/>
              <w:numPr>
                <w:ilvl w:val="0"/>
                <w:numId w:val="24"/>
              </w:numPr>
              <w:ind w:leftChars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今回対象となる</w:t>
            </w:r>
            <w:r w:rsidRPr="00BF0581">
              <w:rPr>
                <w:rFonts w:ascii="ＭＳ Ｐ明朝" w:eastAsia="ＭＳ Ｐ明朝" w:hAnsi="ＭＳ Ｐ明朝" w:hint="eastAsia"/>
                <w:sz w:val="22"/>
              </w:rPr>
              <w:t>京丹後市特定居住促進計画に定める促進区域（最大６地域を想定）</w:t>
            </w:r>
            <w:r>
              <w:rPr>
                <w:rFonts w:ascii="ＭＳ Ｐ明朝" w:eastAsia="ＭＳ Ｐ明朝" w:hAnsi="ＭＳ Ｐ明朝" w:hint="eastAsia"/>
                <w:sz w:val="22"/>
              </w:rPr>
              <w:t>に対して行う</w:t>
            </w:r>
            <w:r w:rsidRPr="00BF0581">
              <w:rPr>
                <w:rFonts w:ascii="ＭＳ Ｐ明朝" w:eastAsia="ＭＳ Ｐ明朝" w:hAnsi="ＭＳ Ｐ明朝" w:hint="eastAsia"/>
                <w:sz w:val="22"/>
              </w:rPr>
              <w:t>受入体制の構築や地域活動のブラッシュアップに係る支援</w:t>
            </w:r>
            <w:r>
              <w:rPr>
                <w:rFonts w:ascii="ＭＳ Ｐ明朝" w:eastAsia="ＭＳ Ｐ明朝" w:hAnsi="ＭＳ Ｐ明朝" w:hint="eastAsia"/>
                <w:sz w:val="22"/>
              </w:rPr>
              <w:t>方法</w:t>
            </w:r>
            <w:r w:rsidRPr="00BF0581">
              <w:rPr>
                <w:rFonts w:ascii="ＭＳ Ｐ明朝" w:eastAsia="ＭＳ Ｐ明朝" w:hAnsi="ＭＳ Ｐ明朝" w:hint="eastAsia"/>
                <w:sz w:val="22"/>
              </w:rPr>
              <w:t>について</w:t>
            </w:r>
            <w:r>
              <w:rPr>
                <w:rFonts w:ascii="ＭＳ Ｐ明朝" w:eastAsia="ＭＳ Ｐ明朝" w:hAnsi="ＭＳ Ｐ明朝" w:hint="eastAsia"/>
                <w:sz w:val="22"/>
              </w:rPr>
              <w:t>具体的に</w:t>
            </w:r>
            <w:r w:rsidRPr="00BF0581">
              <w:rPr>
                <w:rFonts w:ascii="ＭＳ Ｐ明朝" w:eastAsia="ＭＳ Ｐ明朝" w:hAnsi="ＭＳ Ｐ明朝" w:hint="eastAsia"/>
                <w:sz w:val="22"/>
              </w:rPr>
              <w:t>記載してください。</w:t>
            </w:r>
            <w:r w:rsidR="009C447A">
              <w:rPr>
                <w:rFonts w:asciiTheme="minorEastAsia" w:hAnsiTheme="minorEastAsia" w:hint="eastAsia"/>
                <w:szCs w:val="21"/>
              </w:rPr>
              <w:t>年間スケジュールも記載すること。</w:t>
            </w:r>
          </w:p>
        </w:tc>
      </w:tr>
      <w:tr w:rsidR="002521C0" w:rsidRPr="002521C0" w:rsidTr="009C447A">
        <w:trPr>
          <w:trHeight w:val="10805"/>
        </w:trPr>
        <w:tc>
          <w:tcPr>
            <w:tcW w:w="9180" w:type="dxa"/>
          </w:tcPr>
          <w:p w:rsidR="002521C0" w:rsidRDefault="002521C0" w:rsidP="008F2F5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9C447A" w:rsidRPr="00BF0581" w:rsidRDefault="009C447A" w:rsidP="008F2F5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2521C0" w:rsidRPr="002521C0" w:rsidTr="00206181">
        <w:trPr>
          <w:trHeight w:val="413"/>
        </w:trPr>
        <w:tc>
          <w:tcPr>
            <w:tcW w:w="9180" w:type="dxa"/>
            <w:shd w:val="clear" w:color="auto" w:fill="DAEEF3" w:themeFill="accent5" w:themeFillTint="33"/>
          </w:tcPr>
          <w:p w:rsidR="002521C0" w:rsidRPr="009C447A" w:rsidRDefault="002B5E36" w:rsidP="009C447A">
            <w:pPr>
              <w:pStyle w:val="a8"/>
              <w:numPr>
                <w:ilvl w:val="0"/>
                <w:numId w:val="24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二地域居住等により地域の課題が解決され、</w:t>
            </w:r>
            <w:r w:rsidR="009C447A" w:rsidRPr="009C447A">
              <w:rPr>
                <w:rFonts w:asciiTheme="minorEastAsia" w:hAnsiTheme="minorEastAsia" w:hint="eastAsia"/>
                <w:szCs w:val="21"/>
              </w:rPr>
              <w:t>地域主体の持続的な取組につな</w:t>
            </w:r>
            <w:r>
              <w:rPr>
                <w:rFonts w:asciiTheme="minorEastAsia" w:hAnsiTheme="minorEastAsia" w:hint="eastAsia"/>
                <w:szCs w:val="21"/>
              </w:rPr>
              <w:t>げていくために工夫する点</w:t>
            </w:r>
            <w:r w:rsidR="00BF0581">
              <w:rPr>
                <w:rFonts w:asciiTheme="minorEastAsia" w:hAnsiTheme="minorEastAsia" w:hint="eastAsia"/>
                <w:szCs w:val="21"/>
              </w:rPr>
              <w:t>を</w:t>
            </w:r>
            <w:r w:rsidR="002521C0" w:rsidRPr="002521C0">
              <w:rPr>
                <w:rFonts w:asciiTheme="minorEastAsia" w:hAnsiTheme="minorEastAsia" w:hint="eastAsia"/>
                <w:szCs w:val="21"/>
              </w:rPr>
              <w:t>記載</w:t>
            </w:r>
            <w:r w:rsidR="00BF0581">
              <w:rPr>
                <w:rFonts w:asciiTheme="minorEastAsia" w:hAnsiTheme="minorEastAsia" w:hint="eastAsia"/>
                <w:szCs w:val="21"/>
              </w:rPr>
              <w:t>してください</w:t>
            </w:r>
            <w:r w:rsidR="002521C0" w:rsidRPr="002521C0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2521C0" w:rsidRPr="002521C0" w:rsidTr="00BF0581">
        <w:trPr>
          <w:trHeight w:val="12163"/>
        </w:trPr>
        <w:tc>
          <w:tcPr>
            <w:tcW w:w="9180" w:type="dxa"/>
          </w:tcPr>
          <w:p w:rsidR="002521C0" w:rsidRPr="002521C0" w:rsidRDefault="002521C0" w:rsidP="008F2F5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:rsidR="002521C0" w:rsidRDefault="002521C0"/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1057C" w:rsidRPr="0081057C" w:rsidTr="002521C0">
        <w:tc>
          <w:tcPr>
            <w:tcW w:w="9180" w:type="dxa"/>
            <w:shd w:val="clear" w:color="auto" w:fill="DAEEF3" w:themeFill="accent5" w:themeFillTint="33"/>
          </w:tcPr>
          <w:p w:rsidR="0081057C" w:rsidRPr="0081057C" w:rsidRDefault="0081057C" w:rsidP="00143E54">
            <w:pPr>
              <w:jc w:val="left"/>
              <w:rPr>
                <w:rFonts w:ascii="Meiryo UI" w:eastAsia="Meiryo UI" w:hAnsi="Meiryo UI"/>
                <w:b/>
              </w:rPr>
            </w:pPr>
            <w:r w:rsidRPr="0081057C">
              <w:rPr>
                <w:rFonts w:ascii="Meiryo UI" w:eastAsia="Meiryo UI" w:hAnsi="Meiryo UI" w:hint="eastAsia"/>
                <w:b/>
              </w:rPr>
              <w:t>３．企画提案内容</w:t>
            </w:r>
          </w:p>
        </w:tc>
      </w:tr>
      <w:tr w:rsidR="008E0CE4" w:rsidRPr="008E0CE4" w:rsidTr="009C447A">
        <w:trPr>
          <w:trHeight w:val="478"/>
        </w:trPr>
        <w:tc>
          <w:tcPr>
            <w:tcW w:w="9180" w:type="dxa"/>
          </w:tcPr>
          <w:p w:rsidR="0081057C" w:rsidRPr="009C447A" w:rsidRDefault="0081057C" w:rsidP="009C447A">
            <w:pPr>
              <w:rPr>
                <w:rFonts w:ascii="Meiryo UI" w:eastAsia="Meiryo UI" w:hAnsi="Meiryo UI"/>
                <w:b/>
              </w:rPr>
            </w:pPr>
            <w:r w:rsidRPr="002521C0">
              <w:rPr>
                <w:rFonts w:ascii="Meiryo UI" w:eastAsia="Meiryo UI" w:hAnsi="Meiryo UI" w:hint="eastAsia"/>
                <w:b/>
              </w:rPr>
              <w:t>（</w:t>
            </w:r>
            <w:r w:rsidR="008E0CE4" w:rsidRPr="002521C0">
              <w:rPr>
                <w:rFonts w:ascii="Meiryo UI" w:eastAsia="Meiryo UI" w:hAnsi="Meiryo UI" w:hint="eastAsia"/>
                <w:b/>
              </w:rPr>
              <w:t>２</w:t>
            </w:r>
            <w:r w:rsidRPr="002521C0">
              <w:rPr>
                <w:rFonts w:ascii="Meiryo UI" w:eastAsia="Meiryo UI" w:hAnsi="Meiryo UI" w:hint="eastAsia"/>
                <w:b/>
              </w:rPr>
              <w:t>）</w:t>
            </w:r>
            <w:r w:rsidR="009C447A" w:rsidRPr="009C447A">
              <w:rPr>
                <w:rFonts w:ascii="Meiryo UI" w:eastAsia="Meiryo UI" w:hAnsi="Meiryo UI" w:hint="eastAsia"/>
                <w:b/>
              </w:rPr>
              <w:t>市外人材との接点創出及びマッチング機会の提供</w:t>
            </w:r>
          </w:p>
        </w:tc>
      </w:tr>
      <w:tr w:rsidR="008E0CE4" w:rsidRPr="008E0CE4" w:rsidTr="009C447A">
        <w:trPr>
          <w:trHeight w:val="273"/>
        </w:trPr>
        <w:tc>
          <w:tcPr>
            <w:tcW w:w="9180" w:type="dxa"/>
            <w:shd w:val="clear" w:color="auto" w:fill="DAEEF3" w:themeFill="accent5" w:themeFillTint="33"/>
          </w:tcPr>
          <w:p w:rsidR="00252034" w:rsidRPr="002521C0" w:rsidRDefault="009C447A" w:rsidP="00252034">
            <w:pPr>
              <w:pStyle w:val="a8"/>
              <w:numPr>
                <w:ilvl w:val="0"/>
                <w:numId w:val="22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9C447A">
              <w:rPr>
                <w:rFonts w:asciiTheme="minorEastAsia" w:hAnsiTheme="minorEastAsia" w:hint="eastAsia"/>
                <w:szCs w:val="21"/>
              </w:rPr>
              <w:t>地域ニーズと市外人材を結び付ける手法</w:t>
            </w:r>
            <w:r>
              <w:rPr>
                <w:rFonts w:asciiTheme="minorEastAsia" w:hAnsiTheme="minorEastAsia" w:hint="eastAsia"/>
                <w:szCs w:val="21"/>
              </w:rPr>
              <w:t>について、</w:t>
            </w:r>
            <w:r w:rsidRPr="009C447A">
              <w:rPr>
                <w:rFonts w:asciiTheme="minorEastAsia" w:hAnsiTheme="minorEastAsia" w:hint="eastAsia"/>
                <w:szCs w:val="21"/>
              </w:rPr>
              <w:t>具体的</w:t>
            </w:r>
            <w:r>
              <w:rPr>
                <w:rFonts w:asciiTheme="minorEastAsia" w:hAnsiTheme="minorEastAsia" w:hint="eastAsia"/>
                <w:szCs w:val="21"/>
              </w:rPr>
              <w:t>に記載してください。年間スケジュールも記載すること。</w:t>
            </w:r>
          </w:p>
        </w:tc>
      </w:tr>
      <w:tr w:rsidR="008E0CE4" w:rsidRPr="008E0CE4" w:rsidTr="002B5E36">
        <w:trPr>
          <w:trHeight w:val="13159"/>
        </w:trPr>
        <w:tc>
          <w:tcPr>
            <w:tcW w:w="9180" w:type="dxa"/>
          </w:tcPr>
          <w:p w:rsidR="000F4E6F" w:rsidRDefault="000F4E6F" w:rsidP="0081057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9C447A" w:rsidRPr="009C447A" w:rsidRDefault="009C447A" w:rsidP="009C447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E0CE4" w:rsidRPr="008E0CE4" w:rsidTr="00E82F12">
        <w:trPr>
          <w:trHeight w:val="428"/>
        </w:trPr>
        <w:tc>
          <w:tcPr>
            <w:tcW w:w="9180" w:type="dxa"/>
            <w:shd w:val="clear" w:color="auto" w:fill="DAEEF3" w:themeFill="accent5" w:themeFillTint="33"/>
          </w:tcPr>
          <w:p w:rsidR="00252034" w:rsidRPr="009C447A" w:rsidRDefault="002F03A7" w:rsidP="009C447A">
            <w:pPr>
              <w:pStyle w:val="a8"/>
              <w:numPr>
                <w:ilvl w:val="0"/>
                <w:numId w:val="22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防災、教育、子育て、仕事（</w:t>
            </w:r>
            <w:r w:rsidR="009C447A" w:rsidRPr="009C447A">
              <w:rPr>
                <w:rFonts w:asciiTheme="minorEastAsia" w:hAnsiTheme="minorEastAsia" w:hint="eastAsia"/>
                <w:szCs w:val="21"/>
              </w:rPr>
              <w:t>副業・兼業</w:t>
            </w:r>
            <w:r>
              <w:rPr>
                <w:rFonts w:asciiTheme="minorEastAsia" w:hAnsiTheme="minorEastAsia" w:hint="eastAsia"/>
                <w:szCs w:val="21"/>
              </w:rPr>
              <w:t>）など</w:t>
            </w:r>
            <w:r w:rsidR="002B5E36">
              <w:rPr>
                <w:rFonts w:asciiTheme="minorEastAsia" w:hAnsiTheme="minorEastAsia" w:hint="eastAsia"/>
                <w:szCs w:val="21"/>
              </w:rPr>
              <w:t>二地域居住を通した</w:t>
            </w:r>
            <w:r w:rsidR="009C447A" w:rsidRPr="009C447A">
              <w:rPr>
                <w:rFonts w:asciiTheme="minorEastAsia" w:hAnsiTheme="minorEastAsia" w:hint="eastAsia"/>
                <w:szCs w:val="21"/>
              </w:rPr>
              <w:t>多様な関わり</w:t>
            </w:r>
            <w:r w:rsidR="002B5E36">
              <w:rPr>
                <w:rFonts w:asciiTheme="minorEastAsia" w:hAnsiTheme="minorEastAsia" w:hint="eastAsia"/>
                <w:szCs w:val="21"/>
              </w:rPr>
              <w:t>を</w:t>
            </w:r>
            <w:r>
              <w:rPr>
                <w:rFonts w:asciiTheme="minorEastAsia" w:hAnsiTheme="minorEastAsia" w:hint="eastAsia"/>
                <w:szCs w:val="21"/>
              </w:rPr>
              <w:t>促進</w:t>
            </w:r>
            <w:r w:rsidR="002B5E36">
              <w:rPr>
                <w:rFonts w:asciiTheme="minorEastAsia" w:hAnsiTheme="minorEastAsia" w:hint="eastAsia"/>
                <w:szCs w:val="21"/>
              </w:rPr>
              <w:t>する方法</w:t>
            </w:r>
            <w:r w:rsidR="009C447A">
              <w:rPr>
                <w:rFonts w:asciiTheme="minorEastAsia" w:hAnsiTheme="minorEastAsia" w:hint="eastAsia"/>
                <w:szCs w:val="21"/>
              </w:rPr>
              <w:t>について記載してください。</w:t>
            </w:r>
          </w:p>
        </w:tc>
      </w:tr>
      <w:tr w:rsidR="009C447A" w:rsidRPr="009C447A" w:rsidTr="002F03A7">
        <w:trPr>
          <w:trHeight w:val="12007"/>
        </w:trPr>
        <w:tc>
          <w:tcPr>
            <w:tcW w:w="9180" w:type="dxa"/>
            <w:shd w:val="clear" w:color="auto" w:fill="FFFFFF" w:themeFill="background1"/>
          </w:tcPr>
          <w:p w:rsidR="009C447A" w:rsidRPr="002521C0" w:rsidRDefault="009C447A" w:rsidP="00143E54">
            <w:pPr>
              <w:jc w:val="left"/>
              <w:rPr>
                <w:rFonts w:ascii="Meiryo UI" w:eastAsia="Meiryo UI" w:hAnsi="Meiryo UI"/>
                <w:b/>
              </w:rPr>
            </w:pPr>
          </w:p>
        </w:tc>
      </w:tr>
      <w:tr w:rsidR="008E0CE4" w:rsidRPr="008E0CE4" w:rsidTr="00E82F12">
        <w:trPr>
          <w:trHeight w:val="413"/>
        </w:trPr>
        <w:tc>
          <w:tcPr>
            <w:tcW w:w="9180" w:type="dxa"/>
            <w:shd w:val="clear" w:color="auto" w:fill="DAEEF3" w:themeFill="accent5" w:themeFillTint="33"/>
          </w:tcPr>
          <w:p w:rsidR="001864F5" w:rsidRPr="002521C0" w:rsidRDefault="009C447A" w:rsidP="009C447A">
            <w:pPr>
              <w:pStyle w:val="a8"/>
              <w:numPr>
                <w:ilvl w:val="0"/>
                <w:numId w:val="22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9C447A">
              <w:rPr>
                <w:rFonts w:asciiTheme="minorEastAsia" w:hAnsiTheme="minorEastAsia" w:hint="eastAsia"/>
                <w:szCs w:val="21"/>
              </w:rPr>
              <w:lastRenderedPageBreak/>
              <w:t>継続的な関係構築につながる仕組み</w:t>
            </w:r>
            <w:r>
              <w:rPr>
                <w:rFonts w:asciiTheme="minorEastAsia" w:hAnsiTheme="minorEastAsia" w:hint="eastAsia"/>
                <w:szCs w:val="21"/>
              </w:rPr>
              <w:t>について記載してください。</w:t>
            </w:r>
          </w:p>
        </w:tc>
      </w:tr>
      <w:tr w:rsidR="008E0CE4" w:rsidRPr="008E0CE4" w:rsidTr="009C447A">
        <w:trPr>
          <w:trHeight w:val="12613"/>
        </w:trPr>
        <w:tc>
          <w:tcPr>
            <w:tcW w:w="9180" w:type="dxa"/>
          </w:tcPr>
          <w:p w:rsidR="000F4E6F" w:rsidRPr="002521C0" w:rsidRDefault="000F4E6F" w:rsidP="0081057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bookmarkEnd w:id="1"/>
      <w:tr w:rsidR="008E0CE4" w:rsidRPr="008E0CE4" w:rsidTr="00E82F12">
        <w:tc>
          <w:tcPr>
            <w:tcW w:w="9180" w:type="dxa"/>
            <w:shd w:val="clear" w:color="auto" w:fill="DAEEF3" w:themeFill="accent5" w:themeFillTint="33"/>
          </w:tcPr>
          <w:p w:rsidR="00967827" w:rsidRPr="003076FF" w:rsidRDefault="002F03A7" w:rsidP="003076FF">
            <w:pPr>
              <w:pStyle w:val="a8"/>
              <w:numPr>
                <w:ilvl w:val="0"/>
                <w:numId w:val="22"/>
              </w:numPr>
              <w:ind w:leftChars="0"/>
              <w:jc w:val="left"/>
              <w:rPr>
                <w:rFonts w:ascii="ＭＳ Ｐ明朝" w:eastAsia="ＭＳ Ｐ明朝" w:hAnsi="ＭＳ Ｐ明朝"/>
              </w:rPr>
            </w:pPr>
            <w:r w:rsidRPr="003076FF">
              <w:rPr>
                <w:rFonts w:ascii="ＭＳ Ｐ明朝" w:eastAsia="ＭＳ Ｐ明朝" w:hAnsi="ＭＳ Ｐ明朝" w:hint="eastAsia"/>
              </w:rPr>
              <w:lastRenderedPageBreak/>
              <w:t xml:space="preserve">　</w:t>
            </w:r>
            <w:r w:rsidR="009C447A" w:rsidRPr="003076FF">
              <w:rPr>
                <w:rFonts w:ascii="ＭＳ Ｐ明朝" w:eastAsia="ＭＳ Ｐ明朝" w:hAnsi="ＭＳ Ｐ明朝" w:hint="eastAsia"/>
              </w:rPr>
              <w:t>市外人材、企業、大学その他団体とのネットワーク</w:t>
            </w:r>
          </w:p>
        </w:tc>
      </w:tr>
      <w:tr w:rsidR="002F03A7" w:rsidRPr="008E0CE4" w:rsidTr="0039174A">
        <w:trPr>
          <w:trHeight w:val="11466"/>
        </w:trPr>
        <w:tc>
          <w:tcPr>
            <w:tcW w:w="9180" w:type="dxa"/>
            <w:shd w:val="clear" w:color="auto" w:fill="auto"/>
          </w:tcPr>
          <w:p w:rsidR="002F03A7" w:rsidRPr="002F03A7" w:rsidRDefault="002F03A7" w:rsidP="00143E54">
            <w:pPr>
              <w:jc w:val="left"/>
              <w:rPr>
                <w:rFonts w:ascii="ＭＳ Ｐ明朝" w:eastAsia="ＭＳ Ｐ明朝" w:hAnsi="ＭＳ Ｐ明朝"/>
              </w:rPr>
            </w:pPr>
            <w:r w:rsidRPr="002F03A7">
              <w:rPr>
                <w:rFonts w:ascii="ＭＳ Ｐ明朝" w:eastAsia="ＭＳ Ｐ明朝" w:hAnsi="ＭＳ Ｐ明朝" w:hint="eastAsia"/>
              </w:rPr>
              <w:t>市外人材、企業、大学その他団体とのネットワーク</w:t>
            </w:r>
            <w:r w:rsidR="003076FF">
              <w:rPr>
                <w:rFonts w:ascii="ＭＳ Ｐ明朝" w:eastAsia="ＭＳ Ｐ明朝" w:hAnsi="ＭＳ Ｐ明朝" w:hint="eastAsia"/>
              </w:rPr>
              <w:t>、新たなネットワーク構築のために行う</w:t>
            </w:r>
            <w:r w:rsidRPr="002F03A7">
              <w:rPr>
                <w:rFonts w:ascii="ＭＳ Ｐ明朝" w:eastAsia="ＭＳ Ｐ明朝" w:hAnsi="ＭＳ Ｐ明朝" w:hint="eastAsia"/>
              </w:rPr>
              <w:t>アプローチの方針について記載してください。</w:t>
            </w:r>
          </w:p>
        </w:tc>
      </w:tr>
    </w:tbl>
    <w:p w:rsidR="00967827" w:rsidRPr="008E0CE4" w:rsidRDefault="00967827" w:rsidP="00967827">
      <w:pPr>
        <w:ind w:left="210" w:hangingChars="100" w:hanging="210"/>
        <w:jc w:val="left"/>
        <w:rPr>
          <w:rFonts w:asciiTheme="minorEastAsia" w:hAnsiTheme="minorEastAsia"/>
        </w:rPr>
      </w:pPr>
      <w:r w:rsidRPr="008E0CE4">
        <w:rPr>
          <w:rFonts w:asciiTheme="minorEastAsia" w:hAnsiTheme="minorEastAsia" w:hint="eastAsia"/>
        </w:rPr>
        <w:t>※各項目とも字数制限なし。記入欄が不足するときは、適宜追加して作成すること。</w:t>
      </w:r>
    </w:p>
    <w:p w:rsidR="00967827" w:rsidRPr="008E0CE4" w:rsidRDefault="00893966" w:rsidP="009C447A">
      <w:pPr>
        <w:ind w:left="210" w:hangingChars="100" w:hanging="210"/>
        <w:jc w:val="left"/>
        <w:rPr>
          <w:rFonts w:asciiTheme="minorEastAsia" w:hAnsiTheme="minorEastAsia"/>
        </w:rPr>
      </w:pPr>
      <w:r w:rsidRPr="008E0CE4">
        <w:rPr>
          <w:rFonts w:asciiTheme="minorEastAsia" w:hAnsiTheme="minorEastAsia" w:hint="eastAsia"/>
        </w:rPr>
        <w:t>※必要に応じて図表を挿入して記載してください</w:t>
      </w:r>
    </w:p>
    <w:sectPr w:rsidR="00967827" w:rsidRPr="008E0CE4" w:rsidSect="00CB62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8E7" w:rsidRDefault="002138E7" w:rsidP="00FA504C">
      <w:r>
        <w:separator/>
      </w:r>
    </w:p>
  </w:endnote>
  <w:endnote w:type="continuationSeparator" w:id="0">
    <w:p w:rsidR="002138E7" w:rsidRDefault="002138E7" w:rsidP="00F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356277"/>
      <w:docPartObj>
        <w:docPartGallery w:val="Page Numbers (Bottom of Page)"/>
        <w:docPartUnique/>
      </w:docPartObj>
    </w:sdtPr>
    <w:sdtEndPr/>
    <w:sdtContent>
      <w:p w:rsidR="002138E7" w:rsidRDefault="00213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7E4" w:rsidRPr="000907E4">
          <w:rPr>
            <w:noProof/>
            <w:lang w:val="ja-JP"/>
          </w:rPr>
          <w:t>4</w:t>
        </w:r>
        <w:r>
          <w:fldChar w:fldCharType="end"/>
        </w:r>
      </w:p>
    </w:sdtContent>
  </w:sdt>
  <w:p w:rsidR="008E0CE4" w:rsidRDefault="008E0CE4">
    <w:pPr>
      <w:pStyle w:val="a5"/>
    </w:pPr>
  </w:p>
  <w:p w:rsidR="008E0CE4" w:rsidRDefault="008E0C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3069509"/>
      <w:docPartObj>
        <w:docPartGallery w:val="Page Numbers (Bottom of Page)"/>
        <w:docPartUnique/>
      </w:docPartObj>
    </w:sdtPr>
    <w:sdtEndPr/>
    <w:sdtContent>
      <w:p w:rsidR="002138E7" w:rsidRDefault="00213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6237">
          <w:rPr>
            <w:noProof/>
            <w:lang w:val="ja-JP"/>
          </w:rPr>
          <w:t>1</w:t>
        </w:r>
        <w:r>
          <w:fldChar w:fldCharType="end"/>
        </w:r>
      </w:p>
    </w:sdtContent>
  </w:sdt>
  <w:p w:rsidR="002138E7" w:rsidRDefault="00213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8E7" w:rsidRDefault="002138E7" w:rsidP="00FA504C">
      <w:r>
        <w:separator/>
      </w:r>
    </w:p>
  </w:footnote>
  <w:footnote w:type="continuationSeparator" w:id="0">
    <w:p w:rsidR="002138E7" w:rsidRDefault="002138E7" w:rsidP="00FA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00C" w:rsidRDefault="0018400C" w:rsidP="0018400C">
    <w:pPr>
      <w:pStyle w:val="a3"/>
      <w:jc w:val="left"/>
      <w:rPr>
        <w:rFonts w:ascii="Century" w:hAnsi="Century"/>
      </w:rPr>
    </w:pPr>
    <w:r w:rsidRPr="0018400C">
      <w:rPr>
        <w:rFonts w:ascii="Century" w:hAnsi="Century"/>
      </w:rPr>
      <w:t>（様式</w:t>
    </w:r>
    <w:r w:rsidRPr="0018400C">
      <w:rPr>
        <w:rFonts w:ascii="Century" w:hAnsi="Century"/>
      </w:rPr>
      <w:t>2</w:t>
    </w:r>
    <w:r w:rsidRPr="0018400C">
      <w:rPr>
        <w:rFonts w:ascii="Century" w:hAnsi="Century"/>
      </w:rPr>
      <w:t xml:space="preserve">）　</w:t>
    </w:r>
    <w:r>
      <w:rPr>
        <w:rFonts w:ascii="Century" w:hAnsi="Century" w:hint="eastAsia"/>
      </w:rPr>
      <w:t xml:space="preserve">　</w:t>
    </w:r>
  </w:p>
  <w:p w:rsidR="0018400C" w:rsidRDefault="0018400C" w:rsidP="0018400C">
    <w:pPr>
      <w:pStyle w:val="a3"/>
      <w:jc w:val="center"/>
      <w:rPr>
        <w:rFonts w:asciiTheme="minorEastAsia" w:hAnsiTheme="minorEastAsia"/>
      </w:rPr>
    </w:pPr>
  </w:p>
  <w:p w:rsidR="0018400C" w:rsidRPr="0018400C" w:rsidRDefault="000006FB" w:rsidP="0018400C">
    <w:pPr>
      <w:pStyle w:val="a3"/>
      <w:jc w:val="center"/>
      <w:rPr>
        <w:rFonts w:asciiTheme="minorEastAsia" w:hAnsiTheme="minorEastAsia"/>
      </w:rPr>
    </w:pPr>
    <w:r w:rsidRPr="000006FB">
      <w:rPr>
        <w:rFonts w:asciiTheme="minorEastAsia" w:hAnsiTheme="minorEastAsia" w:hint="eastAsia"/>
      </w:rPr>
      <w:t>令和８年度京丹後市二地域居住等コーディネート業務</w:t>
    </w:r>
    <w:r w:rsidR="0018400C" w:rsidRPr="0018400C">
      <w:rPr>
        <w:rFonts w:asciiTheme="minorEastAsia" w:hAnsiTheme="minorEastAsia" w:hint="eastAsia"/>
      </w:rPr>
      <w:t xml:space="preserve">　企画提案書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8E7" w:rsidRDefault="002138E7" w:rsidP="006925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3A74"/>
    <w:multiLevelType w:val="hybridMultilevel"/>
    <w:tmpl w:val="073CED78"/>
    <w:lvl w:ilvl="0" w:tplc="DB10A3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3C948E8"/>
    <w:multiLevelType w:val="hybridMultilevel"/>
    <w:tmpl w:val="61D23DEA"/>
    <w:lvl w:ilvl="0" w:tplc="B1A6E3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F474A"/>
    <w:multiLevelType w:val="hybridMultilevel"/>
    <w:tmpl w:val="5ACA54A8"/>
    <w:lvl w:ilvl="0" w:tplc="C5B8C25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050532"/>
    <w:multiLevelType w:val="hybridMultilevel"/>
    <w:tmpl w:val="5552B602"/>
    <w:lvl w:ilvl="0" w:tplc="03122A8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C2C2A"/>
    <w:multiLevelType w:val="hybridMultilevel"/>
    <w:tmpl w:val="8FA8AD56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D561511"/>
    <w:multiLevelType w:val="hybridMultilevel"/>
    <w:tmpl w:val="4DD2C32C"/>
    <w:lvl w:ilvl="0" w:tplc="C9C8B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46281B"/>
    <w:multiLevelType w:val="hybridMultilevel"/>
    <w:tmpl w:val="82D2451E"/>
    <w:lvl w:ilvl="0" w:tplc="09485FA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CE3C13"/>
    <w:multiLevelType w:val="hybridMultilevel"/>
    <w:tmpl w:val="DE0631EA"/>
    <w:lvl w:ilvl="0" w:tplc="425665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C4CE2"/>
    <w:multiLevelType w:val="hybridMultilevel"/>
    <w:tmpl w:val="4CD4BD68"/>
    <w:lvl w:ilvl="0" w:tplc="10B098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835A27"/>
    <w:multiLevelType w:val="hybridMultilevel"/>
    <w:tmpl w:val="BA98E236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ECA3460"/>
    <w:multiLevelType w:val="hybridMultilevel"/>
    <w:tmpl w:val="63BA4412"/>
    <w:lvl w:ilvl="0" w:tplc="93EAE3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2FF61E9A"/>
    <w:multiLevelType w:val="hybridMultilevel"/>
    <w:tmpl w:val="F09A0438"/>
    <w:lvl w:ilvl="0" w:tplc="15F81B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0FD29EA"/>
    <w:multiLevelType w:val="hybridMultilevel"/>
    <w:tmpl w:val="DA860A80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3E6019C3"/>
    <w:multiLevelType w:val="hybridMultilevel"/>
    <w:tmpl w:val="319EC1DC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9213CE6"/>
    <w:multiLevelType w:val="hybridMultilevel"/>
    <w:tmpl w:val="EE4A4532"/>
    <w:lvl w:ilvl="0" w:tplc="0AD4B0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4503D5"/>
    <w:multiLevelType w:val="hybridMultilevel"/>
    <w:tmpl w:val="B9963002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5A3041C"/>
    <w:multiLevelType w:val="hybridMultilevel"/>
    <w:tmpl w:val="B002B4FE"/>
    <w:lvl w:ilvl="0" w:tplc="3AE6DA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68864AF"/>
    <w:multiLevelType w:val="hybridMultilevel"/>
    <w:tmpl w:val="C25A6F3E"/>
    <w:lvl w:ilvl="0" w:tplc="65026576">
      <w:start w:val="1"/>
      <w:numFmt w:val="decimalFullWidth"/>
      <w:lvlText w:val="（%1）"/>
      <w:lvlJc w:val="left"/>
      <w:pPr>
        <w:ind w:left="630" w:hanging="630"/>
      </w:pPr>
      <w:rPr>
        <w:rFonts w:ascii="Meiryo UI" w:eastAsia="Meiryo UI" w:hAnsi="Meiryo UI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494FA6"/>
    <w:multiLevelType w:val="hybridMultilevel"/>
    <w:tmpl w:val="993C3FA2"/>
    <w:lvl w:ilvl="0" w:tplc="10F602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890620B"/>
    <w:multiLevelType w:val="hybridMultilevel"/>
    <w:tmpl w:val="578607CA"/>
    <w:lvl w:ilvl="0" w:tplc="98C65EB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4D5023"/>
    <w:multiLevelType w:val="hybridMultilevel"/>
    <w:tmpl w:val="B35C5524"/>
    <w:lvl w:ilvl="0" w:tplc="BF48B2D8">
      <w:start w:val="1"/>
      <w:numFmt w:val="bullet"/>
      <w:lvlText w:val="・"/>
      <w:lvlJc w:val="left"/>
      <w:pPr>
        <w:ind w:left="81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62B33184"/>
    <w:multiLevelType w:val="hybridMultilevel"/>
    <w:tmpl w:val="448C18FA"/>
    <w:lvl w:ilvl="0" w:tplc="9EE8D3F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575823"/>
    <w:multiLevelType w:val="hybridMultilevel"/>
    <w:tmpl w:val="0DE0B466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6BE5B72"/>
    <w:multiLevelType w:val="hybridMultilevel"/>
    <w:tmpl w:val="6A164926"/>
    <w:lvl w:ilvl="0" w:tplc="DFD6C1E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0060E2"/>
    <w:multiLevelType w:val="hybridMultilevel"/>
    <w:tmpl w:val="D04EF5E4"/>
    <w:lvl w:ilvl="0" w:tplc="BC14CA0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9D06E7B"/>
    <w:multiLevelType w:val="hybridMultilevel"/>
    <w:tmpl w:val="E9947D3A"/>
    <w:lvl w:ilvl="0" w:tplc="72A6AC2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22"/>
  </w:num>
  <w:num w:numId="5">
    <w:abstractNumId w:val="13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  <w:num w:numId="12">
    <w:abstractNumId w:val="12"/>
  </w:num>
  <w:num w:numId="13">
    <w:abstractNumId w:val="18"/>
  </w:num>
  <w:num w:numId="14">
    <w:abstractNumId w:val="24"/>
  </w:num>
  <w:num w:numId="15">
    <w:abstractNumId w:val="25"/>
  </w:num>
  <w:num w:numId="16">
    <w:abstractNumId w:val="2"/>
  </w:num>
  <w:num w:numId="17">
    <w:abstractNumId w:val="15"/>
  </w:num>
  <w:num w:numId="18">
    <w:abstractNumId w:val="20"/>
  </w:num>
  <w:num w:numId="19">
    <w:abstractNumId w:val="19"/>
  </w:num>
  <w:num w:numId="20">
    <w:abstractNumId w:val="11"/>
  </w:num>
  <w:num w:numId="21">
    <w:abstractNumId w:val="7"/>
  </w:num>
  <w:num w:numId="22">
    <w:abstractNumId w:val="14"/>
  </w:num>
  <w:num w:numId="23">
    <w:abstractNumId w:val="3"/>
  </w:num>
  <w:num w:numId="24">
    <w:abstractNumId w:val="21"/>
  </w:num>
  <w:num w:numId="25">
    <w:abstractNumId w:val="1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2C3"/>
    <w:rsid w:val="000006FB"/>
    <w:rsid w:val="00015BC8"/>
    <w:rsid w:val="00017658"/>
    <w:rsid w:val="00036C6D"/>
    <w:rsid w:val="000907E4"/>
    <w:rsid w:val="0009141F"/>
    <w:rsid w:val="000A02CD"/>
    <w:rsid w:val="000B4868"/>
    <w:rsid w:val="000F4E6F"/>
    <w:rsid w:val="00100BD9"/>
    <w:rsid w:val="00157134"/>
    <w:rsid w:val="00177EAE"/>
    <w:rsid w:val="0018400C"/>
    <w:rsid w:val="001864F5"/>
    <w:rsid w:val="001B46E3"/>
    <w:rsid w:val="001D5D1D"/>
    <w:rsid w:val="00206181"/>
    <w:rsid w:val="00206E33"/>
    <w:rsid w:val="002138E7"/>
    <w:rsid w:val="00231AF6"/>
    <w:rsid w:val="00252034"/>
    <w:rsid w:val="002521C0"/>
    <w:rsid w:val="00253C0A"/>
    <w:rsid w:val="00257FC4"/>
    <w:rsid w:val="002775AF"/>
    <w:rsid w:val="00277E0A"/>
    <w:rsid w:val="002A1775"/>
    <w:rsid w:val="002B5E36"/>
    <w:rsid w:val="002E0F7D"/>
    <w:rsid w:val="002F03A7"/>
    <w:rsid w:val="00300222"/>
    <w:rsid w:val="003076FF"/>
    <w:rsid w:val="003240B5"/>
    <w:rsid w:val="003241C9"/>
    <w:rsid w:val="00360C28"/>
    <w:rsid w:val="00394AB1"/>
    <w:rsid w:val="003F1C63"/>
    <w:rsid w:val="004047C9"/>
    <w:rsid w:val="00415380"/>
    <w:rsid w:val="00432E1C"/>
    <w:rsid w:val="004404BE"/>
    <w:rsid w:val="0049753C"/>
    <w:rsid w:val="004D7F74"/>
    <w:rsid w:val="004F7341"/>
    <w:rsid w:val="00512114"/>
    <w:rsid w:val="00523BEE"/>
    <w:rsid w:val="005261F5"/>
    <w:rsid w:val="00561BFB"/>
    <w:rsid w:val="005622BB"/>
    <w:rsid w:val="005975A9"/>
    <w:rsid w:val="005E3B6E"/>
    <w:rsid w:val="00641C88"/>
    <w:rsid w:val="00651BA5"/>
    <w:rsid w:val="00656232"/>
    <w:rsid w:val="006925AC"/>
    <w:rsid w:val="006B28FE"/>
    <w:rsid w:val="006C2940"/>
    <w:rsid w:val="006D3A66"/>
    <w:rsid w:val="00724818"/>
    <w:rsid w:val="00761876"/>
    <w:rsid w:val="007678C6"/>
    <w:rsid w:val="00790DE2"/>
    <w:rsid w:val="007C204C"/>
    <w:rsid w:val="007C242C"/>
    <w:rsid w:val="007E03CD"/>
    <w:rsid w:val="0081057C"/>
    <w:rsid w:val="00893966"/>
    <w:rsid w:val="008A48BE"/>
    <w:rsid w:val="008A512E"/>
    <w:rsid w:val="008B4E63"/>
    <w:rsid w:val="008C5486"/>
    <w:rsid w:val="008D02DF"/>
    <w:rsid w:val="008E0CE4"/>
    <w:rsid w:val="008E3A9A"/>
    <w:rsid w:val="008F2CEF"/>
    <w:rsid w:val="00904922"/>
    <w:rsid w:val="009142D8"/>
    <w:rsid w:val="009506FF"/>
    <w:rsid w:val="00967827"/>
    <w:rsid w:val="009963BA"/>
    <w:rsid w:val="009C447A"/>
    <w:rsid w:val="009D1B3A"/>
    <w:rsid w:val="009D718C"/>
    <w:rsid w:val="009E7819"/>
    <w:rsid w:val="00A25CBF"/>
    <w:rsid w:val="00A2668F"/>
    <w:rsid w:val="00A271F5"/>
    <w:rsid w:val="00A321A0"/>
    <w:rsid w:val="00A8049F"/>
    <w:rsid w:val="00AB5C58"/>
    <w:rsid w:val="00AB63B8"/>
    <w:rsid w:val="00B36139"/>
    <w:rsid w:val="00B43D7C"/>
    <w:rsid w:val="00B84D78"/>
    <w:rsid w:val="00BB766B"/>
    <w:rsid w:val="00BE65BB"/>
    <w:rsid w:val="00BF0581"/>
    <w:rsid w:val="00C16EC6"/>
    <w:rsid w:val="00C4684F"/>
    <w:rsid w:val="00C73EE7"/>
    <w:rsid w:val="00C8776A"/>
    <w:rsid w:val="00CB6237"/>
    <w:rsid w:val="00CC084F"/>
    <w:rsid w:val="00CC52C3"/>
    <w:rsid w:val="00CE2F8B"/>
    <w:rsid w:val="00D00851"/>
    <w:rsid w:val="00D344AD"/>
    <w:rsid w:val="00D43A59"/>
    <w:rsid w:val="00D7519B"/>
    <w:rsid w:val="00DC63C4"/>
    <w:rsid w:val="00DD179F"/>
    <w:rsid w:val="00E050FA"/>
    <w:rsid w:val="00E1260F"/>
    <w:rsid w:val="00E41731"/>
    <w:rsid w:val="00E546AA"/>
    <w:rsid w:val="00E82F12"/>
    <w:rsid w:val="00E84D07"/>
    <w:rsid w:val="00EC21EB"/>
    <w:rsid w:val="00ED12F6"/>
    <w:rsid w:val="00EF6B7B"/>
    <w:rsid w:val="00F57078"/>
    <w:rsid w:val="00F61DDD"/>
    <w:rsid w:val="00F673F2"/>
    <w:rsid w:val="00F750A8"/>
    <w:rsid w:val="00FA504C"/>
    <w:rsid w:val="00FC5417"/>
    <w:rsid w:val="00FD709A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1A74C"/>
  <w15:docId w15:val="{F2DC86AD-BE44-4F79-9406-D23171B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04C"/>
  </w:style>
  <w:style w:type="paragraph" w:styleId="a5">
    <w:name w:val="footer"/>
    <w:basedOn w:val="a"/>
    <w:link w:val="a6"/>
    <w:uiPriority w:val="99"/>
    <w:unhideWhenUsed/>
    <w:rsid w:val="00FA5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04C"/>
  </w:style>
  <w:style w:type="table" w:styleId="a7">
    <w:name w:val="Table Grid"/>
    <w:basedOn w:val="a1"/>
    <w:uiPriority w:val="59"/>
    <w:rsid w:val="00FA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12F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6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3694-B26F-4A9F-ADA0-72BDA57D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10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小西 宏和</dc:creator>
  <cp:lastModifiedBy>堀江 亮平</cp:lastModifiedBy>
  <cp:revision>71</cp:revision>
  <cp:lastPrinted>2022-04-25T14:16:00Z</cp:lastPrinted>
  <dcterms:created xsi:type="dcterms:W3CDTF">2015-04-26T05:21:00Z</dcterms:created>
  <dcterms:modified xsi:type="dcterms:W3CDTF">2026-06-10T00:36:00Z</dcterms:modified>
</cp:coreProperties>
</file>